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240" w:lineRule="auto"/>
        <w:textAlignment w:val="auto"/>
        <w:rPr>
          <w:rFonts w:hint="default" w:ascii="仿宋" w:hAnsi="仿宋" w:eastAsia="仿宋" w:cs="仿宋"/>
          <w:b/>
          <w:bCs/>
          <w:snapToGrid w:val="0"/>
          <w:kern w:val="0"/>
          <w:sz w:val="28"/>
          <w:szCs w:val="28"/>
        </w:rPr>
      </w:pPr>
      <w:r>
        <w:rPr>
          <w:rFonts w:hint="eastAsia" w:ascii="仿宋" w:hAnsi="仿宋" w:eastAsia="仿宋" w:cs="仿宋"/>
          <w:b/>
          <w:bCs/>
          <w:snapToGrid w:val="0"/>
          <w:kern w:val="0"/>
          <w:sz w:val="28"/>
          <w:szCs w:val="28"/>
        </w:rPr>
        <w:t>附件：</w:t>
      </w:r>
    </w:p>
    <w:p>
      <w:pPr>
        <w:keepNext w:val="0"/>
        <w:keepLines w:val="0"/>
        <w:pageBreakBefore w:val="0"/>
        <w:kinsoku/>
        <w:wordWrap/>
        <w:overflowPunct/>
        <w:topLinePunct w:val="0"/>
        <w:autoSpaceDE/>
        <w:autoSpaceDN/>
        <w:bidi w:val="0"/>
        <w:adjustRightInd/>
        <w:spacing w:line="240" w:lineRule="auto"/>
        <w:textAlignment w:val="auto"/>
        <w:rPr>
          <w:rFonts w:hint="eastAsia"/>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center"/>
        <w:textAlignment w:val="auto"/>
        <w:rPr>
          <w:rFonts w:hint="eastAsia"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郴州市第四人民医院2022年公开招聘编制外</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center"/>
        <w:textAlignment w:val="auto"/>
        <w:rPr>
          <w:rFonts w:hint="eastAsia"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专业技术人员新冠肺炎疫情防控告知书</w:t>
      </w:r>
    </w:p>
    <w:p>
      <w:pPr>
        <w:widowControl/>
        <w:shd w:val="clear" w:color="auto" w:fill="FFFFFF"/>
        <w:spacing w:line="540" w:lineRule="exact"/>
        <w:ind w:firstLine="560" w:firstLineChars="200"/>
        <w:rPr>
          <w:rFonts w:ascii="Times New Roman" w:hAnsi="Times New Roman" w:eastAsia="仿宋"/>
          <w:kern w:val="0"/>
          <w:sz w:val="28"/>
          <w:szCs w:val="28"/>
        </w:rPr>
      </w:pPr>
      <w:r>
        <w:rPr>
          <w:rFonts w:ascii="Times New Roman" w:hAnsi="Times New Roman" w:eastAsia="仿宋"/>
          <w:kern w:val="0"/>
          <w:sz w:val="28"/>
          <w:szCs w:val="28"/>
        </w:rPr>
        <w:t>为保障广大考生和考务工作人员生命安全和身体健康，确保2022年</w:t>
      </w:r>
      <w:r>
        <w:rPr>
          <w:rFonts w:hint="eastAsia" w:ascii="Times New Roman" w:hAnsi="Times New Roman" w:eastAsia="仿宋"/>
          <w:kern w:val="0"/>
          <w:sz w:val="28"/>
          <w:szCs w:val="28"/>
        </w:rPr>
        <w:t>郴州市第四人民医院公开招聘编制外专业技术人员</w:t>
      </w:r>
      <w:r>
        <w:rPr>
          <w:rFonts w:ascii="Times New Roman" w:hAnsi="Times New Roman" w:eastAsia="仿宋"/>
          <w:kern w:val="0"/>
          <w:sz w:val="28"/>
          <w:szCs w:val="28"/>
        </w:rPr>
        <w:t>工作安全进行，请所有考生知悉并配合执行</w:t>
      </w:r>
      <w:r>
        <w:rPr>
          <w:rFonts w:hint="eastAsia" w:eastAsia="仿宋"/>
          <w:kern w:val="0"/>
          <w:sz w:val="28"/>
          <w:szCs w:val="28"/>
          <w:lang w:eastAsia="zh-CN"/>
        </w:rPr>
        <w:t>公开招聘防疫</w:t>
      </w:r>
      <w:r>
        <w:rPr>
          <w:rFonts w:ascii="Times New Roman" w:hAnsi="Times New Roman" w:eastAsia="仿宋"/>
          <w:kern w:val="0"/>
          <w:sz w:val="28"/>
          <w:szCs w:val="28"/>
        </w:rPr>
        <w:t>的措施和要求。</w:t>
      </w:r>
    </w:p>
    <w:p>
      <w:pPr>
        <w:widowControl/>
        <w:shd w:val="clear" w:color="auto" w:fill="FFFFFF"/>
        <w:spacing w:line="540" w:lineRule="exact"/>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一、</w:t>
      </w:r>
      <w:r>
        <w:rPr>
          <w:rFonts w:ascii="Times New Roman" w:hAnsi="Times New Roman" w:eastAsia="仿宋"/>
          <w:kern w:val="0"/>
          <w:sz w:val="28"/>
          <w:szCs w:val="28"/>
        </w:rPr>
        <w:t>请广大考生近期注意做好自我健康管理，及时申领本人湖南省居民健康码和通信大数据行程卡（通过微信小程序“通信行程卡”申领），持续关注自己健康码和通信大数据行程卡状态，并进行每日体温测量和健康状况监测。出现发热（体温≥37.3℃）、</w:t>
      </w:r>
      <w:bookmarkStart w:id="0" w:name="_GoBack"/>
      <w:bookmarkEnd w:id="0"/>
      <w:r>
        <w:rPr>
          <w:rFonts w:ascii="Times New Roman" w:hAnsi="Times New Roman" w:eastAsia="仿宋"/>
          <w:kern w:val="0"/>
          <w:sz w:val="28"/>
          <w:szCs w:val="28"/>
        </w:rPr>
        <w:t>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widowControl/>
        <w:shd w:val="clear" w:color="auto" w:fill="FFFFFF"/>
        <w:spacing w:line="540" w:lineRule="exact"/>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二、</w:t>
      </w:r>
      <w:r>
        <w:rPr>
          <w:rFonts w:ascii="Times New Roman" w:hAnsi="Times New Roman" w:eastAsia="仿宋"/>
          <w:kern w:val="0"/>
          <w:sz w:val="28"/>
          <w:szCs w:val="28"/>
        </w:rPr>
        <w:t>所有考生应在面试前48小时内进行新冠肺炎病毒核酸检测。建议考生在无禁忌的情况下按“应接尽接”原则，提前完成新冠疫苗接种。</w:t>
      </w:r>
    </w:p>
    <w:p>
      <w:pPr>
        <w:widowControl/>
        <w:shd w:val="clear" w:color="auto" w:fill="FFFFFF"/>
        <w:spacing w:line="540" w:lineRule="exact"/>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三、</w:t>
      </w:r>
      <w:r>
        <w:rPr>
          <w:rFonts w:ascii="Times New Roman" w:hAnsi="Times New Roman" w:eastAsia="仿宋"/>
          <w:kern w:val="0"/>
          <w:sz w:val="28"/>
          <w:szCs w:val="28"/>
        </w:rPr>
        <w:t>提前打印好本人</w:t>
      </w:r>
      <w:r>
        <w:rPr>
          <w:rFonts w:hint="eastAsia" w:eastAsia="仿宋"/>
          <w:kern w:val="0"/>
          <w:sz w:val="28"/>
          <w:szCs w:val="28"/>
          <w:lang w:eastAsia="zh-CN"/>
        </w:rPr>
        <w:t>考试</w:t>
      </w:r>
      <w:r>
        <w:rPr>
          <w:rFonts w:ascii="Times New Roman" w:hAnsi="Times New Roman" w:eastAsia="仿宋"/>
          <w:kern w:val="0"/>
          <w:sz w:val="28"/>
          <w:szCs w:val="28"/>
        </w:rPr>
        <w:t>前24小时内的湖南省居民健康码、通信大数据行程卡状态信息和彩色截图（包含个人相关信息和更新日期）以及</w:t>
      </w:r>
      <w:r>
        <w:rPr>
          <w:rFonts w:hint="eastAsia" w:eastAsia="仿宋"/>
          <w:kern w:val="0"/>
          <w:sz w:val="28"/>
          <w:szCs w:val="28"/>
          <w:lang w:eastAsia="zh-CN"/>
        </w:rPr>
        <w:t>考试</w:t>
      </w:r>
      <w:r>
        <w:rPr>
          <w:rFonts w:ascii="Times New Roman" w:hAnsi="Times New Roman" w:eastAsia="仿宋"/>
          <w:kern w:val="0"/>
          <w:sz w:val="28"/>
          <w:szCs w:val="28"/>
        </w:rPr>
        <w:t>前48小时内新冠肺炎病毒核酸检测报告，确保打印的图片信息完整、清晰。</w:t>
      </w:r>
    </w:p>
    <w:p>
      <w:pPr>
        <w:widowControl/>
        <w:shd w:val="clear" w:color="auto" w:fill="FFFFFF"/>
        <w:spacing w:line="540" w:lineRule="exact"/>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四、</w:t>
      </w:r>
      <w:r>
        <w:rPr>
          <w:rFonts w:ascii="Times New Roman" w:hAnsi="Times New Roman" w:eastAsia="仿宋"/>
          <w:kern w:val="0"/>
          <w:sz w:val="28"/>
          <w:szCs w:val="28"/>
        </w:rPr>
        <w:t>现场体温测量正常（＜37.3°）、无新冠肺炎相关症状的考生，且无不得参加考试其他情形之列的考生，方可进入考点参加考试。考生进入考点时应有序排队，保持人员间距（1米线间距），主动扫“场所码”，出示</w:t>
      </w:r>
      <w:r>
        <w:rPr>
          <w:rFonts w:hint="eastAsia" w:eastAsia="仿宋"/>
          <w:kern w:val="0"/>
          <w:sz w:val="28"/>
          <w:szCs w:val="28"/>
          <w:lang w:eastAsia="zh-CN"/>
        </w:rPr>
        <w:t>考试</w:t>
      </w:r>
      <w:r>
        <w:rPr>
          <w:rFonts w:ascii="Times New Roman" w:hAnsi="Times New Roman" w:eastAsia="仿宋"/>
          <w:kern w:val="0"/>
          <w:sz w:val="28"/>
          <w:szCs w:val="28"/>
        </w:rPr>
        <w:t>准考证、身份证、通信大数据行程卡和核酸检测报告配合查验，接受体温测量。</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五、以下人员不允许参加考试：</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（1）无</w:t>
      </w:r>
      <w:r>
        <w:rPr>
          <w:rFonts w:hint="eastAsia" w:eastAsia="仿宋"/>
          <w:kern w:val="0"/>
          <w:sz w:val="28"/>
          <w:szCs w:val="28"/>
          <w:lang w:eastAsia="zh-CN"/>
        </w:rPr>
        <w:t>考试</w:t>
      </w:r>
      <w:r>
        <w:rPr>
          <w:rFonts w:ascii="Times New Roman" w:hAnsi="Times New Roman" w:eastAsia="仿宋"/>
          <w:kern w:val="0"/>
          <w:sz w:val="28"/>
          <w:szCs w:val="28"/>
        </w:rPr>
        <w:t>准考证、身份证，湖南省居民健康码为红码或者黄码、行程码带*号的，不能提供48小时内新冠肺炎病毒核酸检测阴性报告的；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（2）现场测量体温不正常（体温≥37.3℃），在临时观察场所适当休息后使用水银体温计再次测量体温仍然不正常的；有发热、咳嗽、肌肉酸痛、味嗅觉减退或丧失等可疑症状的；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（3）考前28天内有境外或港澳台旅居史的；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（4）考前14天内有国内高风险区域所在地级市旅居史的；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（5）考前14天内有国内中风险区域所在县（市、区）旅居史的；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（6）考前28天内被判定为新冠病毒感染者的密切接触者或与已公布的确诊病例、无症状感染者活动轨迹有交集的；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（7）考前14天内被判定为新冠病毒感染者的密切接触者的密切接触者的；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（8）已治愈出院的确诊病例或已解除集中隔离医学观察的无症状感染者，尚在随访或医学观察期内的；</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w:t>
      </w:r>
      <w:r>
        <w:rPr>
          <w:rFonts w:hint="eastAsia" w:ascii="Times New Roman" w:hAnsi="Times New Roman" w:eastAsia="仿宋"/>
          <w:kern w:val="0"/>
          <w:sz w:val="28"/>
          <w:szCs w:val="28"/>
        </w:rPr>
        <w:t>9</w:t>
      </w:r>
      <w:r>
        <w:rPr>
          <w:rFonts w:ascii="Times New Roman" w:hAnsi="Times New Roman" w:eastAsia="仿宋"/>
          <w:kern w:val="0"/>
          <w:sz w:val="28"/>
          <w:szCs w:val="28"/>
        </w:rPr>
        <w:t>）其他特殊情形人员由专业医务人员评估判断是否可参考。</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六、报名和考试期间所有考生应注意个人防护，自备一次性医用口罩，除核验身份时按要求及时摘戴口罩外，进出考点及考试期间应当全程佩戴口罩。</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八、考试期间考生要自觉维护考试秩序，服从现场工作人员安排管理。考试结束后按监考员的指令有序离场，不得拥挤，保持人员间距。</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九、考生乘坐公共交通参加考试应全程配戴口罩，在外餐饮应选择卫生条件达标的饭店就餐，避免扎堆就餐、面对面就餐，避免交谈。</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十、所有考生应自觉遵守防疫部门有关涉疫健康管理规定，自觉遵守考试防疫规定和要求，考前查验本人湖南省居民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考生参加考试视同签署《</w:t>
      </w:r>
      <w:r>
        <w:rPr>
          <w:rFonts w:hint="eastAsia" w:ascii="仿宋" w:hAnsi="仿宋" w:eastAsia="仿宋"/>
          <w:sz w:val="28"/>
          <w:szCs w:val="28"/>
          <w:shd w:val="clear" w:color="auto" w:fill="FFFFFF"/>
        </w:rPr>
        <w:t>郴州市第四人民医院2022年公开招聘编制外专业技术人员新冠肺炎疫情防控承诺书</w:t>
      </w:r>
      <w:r>
        <w:rPr>
          <w:rFonts w:ascii="Times New Roman" w:hAnsi="Times New Roman" w:eastAsia="仿宋"/>
          <w:kern w:val="0"/>
          <w:sz w:val="28"/>
          <w:szCs w:val="28"/>
        </w:rPr>
        <w:t>》。</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十二、全国中高风险疫情地区查询方法：</w:t>
      </w:r>
    </w:p>
    <w:p>
      <w:pPr>
        <w:widowControl/>
        <w:shd w:val="clear" w:color="auto" w:fill="FFFFFF"/>
        <w:spacing w:line="540" w:lineRule="exact"/>
        <w:ind w:firstLine="480"/>
        <w:rPr>
          <w:rFonts w:ascii="Times New Roman" w:hAnsi="Times New Roman" w:eastAsia="仿宋"/>
          <w:kern w:val="0"/>
          <w:sz w:val="28"/>
          <w:szCs w:val="28"/>
        </w:rPr>
      </w:pPr>
      <w:r>
        <w:rPr>
          <w:rFonts w:ascii="Times New Roman" w:hAnsi="Times New Roman" w:eastAsia="仿宋"/>
          <w:kern w:val="0"/>
          <w:sz w:val="28"/>
          <w:szCs w:val="28"/>
        </w:rPr>
        <w:t>微信关注“国家政务服务平台”查询。或点击中国政府网http://bmfw.www.gov.cn/yqfxdjcx/risk.html查询。</w:t>
      </w:r>
    </w:p>
    <w:p>
      <w:pPr>
        <w:widowControl/>
        <w:shd w:val="clear" w:color="auto" w:fill="FFFFFF"/>
        <w:spacing w:line="480" w:lineRule="auto"/>
        <w:ind w:firstLine="480"/>
        <w:rPr>
          <w:rFonts w:hint="eastAsia" w:ascii="微软雅黑" w:hAnsi="微软雅黑" w:cs="宋体"/>
          <w:kern w:val="0"/>
          <w:sz w:val="24"/>
        </w:rPr>
      </w:pPr>
      <w:r>
        <w:rPr>
          <w:rFonts w:ascii="Times New Roman" w:hAnsi="Times New Roman" w:eastAsia="仿宋"/>
          <w:kern w:val="0"/>
          <w:sz w:val="28"/>
          <w:szCs w:val="28"/>
        </w:rPr>
        <w:t>十三、考生应同时关注查阅组考部门有关疫情防控规定，配合执行相关疫情防控要求。考生应如实向组考部门申报身体健康异常状况和旅居史、接触史等防疫信息。</w:t>
      </w:r>
    </w:p>
    <w:p>
      <w:pPr>
        <w:keepNext w:val="0"/>
        <w:keepLines w:val="0"/>
        <w:pageBreakBefore w:val="0"/>
        <w:widowControl/>
        <w:numPr>
          <w:ilvl w:val="0"/>
          <w:numId w:val="0"/>
        </w:numPr>
        <w:shd w:val="clear" w:color="auto" w:fill="FFFFFF"/>
        <w:kinsoku/>
        <w:wordWrap/>
        <w:overflowPunct/>
        <w:topLinePunct w:val="0"/>
        <w:autoSpaceDE/>
        <w:autoSpaceDN/>
        <w:bidi w:val="0"/>
        <w:adjustRightInd/>
        <w:spacing w:line="240" w:lineRule="auto"/>
        <w:textAlignment w:val="auto"/>
        <w:rPr>
          <w:rFonts w:ascii="仿宋_GB2312" w:hAnsi="仿宋" w:eastAsia="仿宋_GB2312"/>
          <w:color w:val="auto"/>
          <w:spacing w:val="10"/>
          <w:sz w:val="32"/>
          <w:szCs w:val="32"/>
        </w:rPr>
      </w:pPr>
      <w:r>
        <w:rPr>
          <w:rFonts w:hint="eastAsia" w:ascii="仿宋" w:hAnsi="仿宋" w:eastAsia="仿宋" w:cs="宋体"/>
          <w:color w:val="auto"/>
          <w:kern w:val="0"/>
          <w:sz w:val="28"/>
          <w:szCs w:val="28"/>
        </w:rPr>
        <w:t xml:space="preserve">          </w:t>
      </w:r>
      <w:r>
        <w:rPr>
          <w:rFonts w:hint="eastAsia" w:ascii="仿宋" w:hAnsi="仿宋" w:eastAsia="仿宋" w:cs="宋体"/>
          <w:color w:val="auto"/>
          <w:kern w:val="0"/>
          <w:sz w:val="28"/>
          <w:szCs w:val="28"/>
          <w:lang w:val="en-US" w:eastAsia="zh-CN"/>
        </w:rPr>
        <w:t xml:space="preserve">                               </w:t>
      </w:r>
      <w:r>
        <w:rPr>
          <w:rFonts w:hint="eastAsia" w:ascii="仿宋" w:hAnsi="仿宋" w:eastAsia="仿宋" w:cs="宋体"/>
          <w:color w:val="auto"/>
          <w:kern w:val="0"/>
          <w:sz w:val="28"/>
          <w:szCs w:val="28"/>
        </w:rPr>
        <w:t>郴州市第四人民医院</w:t>
      </w:r>
      <w:r>
        <w:rPr>
          <w:rFonts w:hint="eastAsia" w:ascii="仿宋_GB2312" w:hAnsi="仿宋" w:eastAsia="仿宋_GB2312"/>
          <w:color w:val="auto"/>
          <w:spacing w:val="10"/>
          <w:sz w:val="32"/>
          <w:szCs w:val="32"/>
        </w:rPr>
        <w:t xml:space="preserve">         </w:t>
      </w:r>
      <w:r>
        <w:rPr>
          <w:rFonts w:ascii="仿宋_GB2312" w:hAnsi="仿宋" w:eastAsia="仿宋_GB2312"/>
          <w:color w:val="auto"/>
          <w:spacing w:val="10"/>
          <w:sz w:val="32"/>
          <w:szCs w:val="32"/>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pacing w:line="240" w:lineRule="auto"/>
        <w:textAlignment w:val="auto"/>
        <w:rPr>
          <w:rFonts w:hint="eastAsia" w:ascii="仿宋" w:hAnsi="仿宋" w:eastAsia="仿宋" w:cs="宋体"/>
          <w:color w:val="auto"/>
          <w:kern w:val="0"/>
          <w:sz w:val="28"/>
          <w:szCs w:val="28"/>
        </w:rPr>
      </w:pPr>
      <w:r>
        <w:rPr>
          <w:rFonts w:hint="eastAsia" w:ascii="仿宋_GB2312" w:hAnsi="仿宋" w:eastAsia="仿宋_GB2312"/>
          <w:color w:val="auto"/>
          <w:spacing w:val="10"/>
          <w:sz w:val="32"/>
          <w:szCs w:val="32"/>
        </w:rPr>
        <w:t xml:space="preserve">                          </w:t>
      </w:r>
      <w:r>
        <w:rPr>
          <w:rFonts w:hint="eastAsia" w:ascii="仿宋" w:hAnsi="仿宋" w:eastAsia="仿宋" w:cs="宋体"/>
          <w:color w:val="auto"/>
          <w:kern w:val="0"/>
          <w:sz w:val="28"/>
          <w:szCs w:val="28"/>
        </w:rPr>
        <w:t xml:space="preserve"> </w:t>
      </w:r>
      <w:r>
        <w:rPr>
          <w:rFonts w:hint="eastAsia" w:ascii="仿宋" w:hAnsi="仿宋" w:eastAsia="仿宋" w:cs="宋体"/>
          <w:color w:val="auto"/>
          <w:kern w:val="0"/>
          <w:sz w:val="28"/>
          <w:szCs w:val="28"/>
          <w:lang w:val="en-US" w:eastAsia="zh-CN"/>
        </w:rPr>
        <w:t xml:space="preserve">        </w:t>
      </w:r>
      <w:r>
        <w:rPr>
          <w:rFonts w:hint="eastAsia" w:ascii="仿宋" w:hAnsi="仿宋" w:eastAsia="仿宋" w:cs="宋体"/>
          <w:color w:val="auto"/>
          <w:kern w:val="0"/>
          <w:sz w:val="28"/>
          <w:szCs w:val="28"/>
        </w:rPr>
        <w:t>202</w:t>
      </w:r>
      <w:r>
        <w:rPr>
          <w:rFonts w:hint="eastAsia" w:ascii="仿宋" w:hAnsi="仿宋" w:eastAsia="仿宋" w:cs="宋体"/>
          <w:color w:val="auto"/>
          <w:kern w:val="0"/>
          <w:sz w:val="28"/>
          <w:szCs w:val="28"/>
          <w:lang w:val="en-US" w:eastAsia="zh-CN"/>
        </w:rPr>
        <w:t>2</w:t>
      </w:r>
      <w:r>
        <w:rPr>
          <w:rFonts w:hint="eastAsia" w:ascii="仿宋" w:hAnsi="仿宋" w:eastAsia="仿宋" w:cs="宋体"/>
          <w:color w:val="auto"/>
          <w:kern w:val="0"/>
          <w:sz w:val="28"/>
          <w:szCs w:val="28"/>
        </w:rPr>
        <w:t>年</w:t>
      </w:r>
      <w:r>
        <w:rPr>
          <w:rFonts w:hint="eastAsia" w:ascii="仿宋" w:hAnsi="仿宋" w:eastAsia="仿宋" w:cs="宋体"/>
          <w:color w:val="auto"/>
          <w:kern w:val="0"/>
          <w:sz w:val="28"/>
          <w:szCs w:val="28"/>
          <w:lang w:val="en-US" w:eastAsia="zh-CN"/>
        </w:rPr>
        <w:t>5</w:t>
      </w:r>
      <w:r>
        <w:rPr>
          <w:rFonts w:hint="eastAsia" w:ascii="仿宋" w:hAnsi="仿宋" w:eastAsia="仿宋" w:cs="宋体"/>
          <w:color w:val="auto"/>
          <w:kern w:val="0"/>
          <w:sz w:val="28"/>
          <w:szCs w:val="28"/>
        </w:rPr>
        <w:t>月</w:t>
      </w:r>
      <w:r>
        <w:rPr>
          <w:rFonts w:hint="eastAsia" w:ascii="仿宋" w:hAnsi="仿宋" w:eastAsia="仿宋" w:cs="宋体"/>
          <w:color w:val="auto"/>
          <w:kern w:val="0"/>
          <w:sz w:val="28"/>
          <w:szCs w:val="28"/>
          <w:lang w:val="en-US" w:eastAsia="zh-CN"/>
        </w:rPr>
        <w:t>7</w:t>
      </w:r>
      <w:r>
        <w:rPr>
          <w:rFonts w:hint="eastAsia" w:ascii="仿宋" w:hAnsi="仿宋" w:eastAsia="仿宋" w:cs="宋体"/>
          <w:color w:val="auto"/>
          <w:kern w:val="0"/>
          <w:sz w:val="28"/>
          <w:szCs w:val="28"/>
        </w:rPr>
        <w:t>日</w:t>
      </w:r>
    </w:p>
    <w:p>
      <w:pPr>
        <w:keepNext w:val="0"/>
        <w:keepLines w:val="0"/>
        <w:pageBreakBefore w:val="0"/>
        <w:widowControl/>
        <w:kinsoku/>
        <w:wordWrap/>
        <w:overflowPunct/>
        <w:topLinePunct w:val="0"/>
        <w:autoSpaceDE/>
        <w:autoSpaceDN/>
        <w:bidi w:val="0"/>
        <w:adjustRightInd/>
        <w:spacing w:line="240" w:lineRule="auto"/>
        <w:jc w:val="both"/>
        <w:textAlignment w:val="auto"/>
        <w:rPr>
          <w:rFonts w:hint="eastAsia" w:ascii="方正小标宋简体" w:hAnsi="方正小标宋简体" w:eastAsia="方正小标宋简体" w:cs="宋体"/>
          <w:color w:val="333333"/>
          <w:kern w:val="0"/>
          <w:sz w:val="36"/>
          <w:szCs w:val="40"/>
        </w:rPr>
      </w:pPr>
    </w:p>
    <w:p>
      <w:pPr>
        <w:keepNext w:val="0"/>
        <w:keepLines w:val="0"/>
        <w:pageBreakBefore w:val="0"/>
        <w:widowControl/>
        <w:kinsoku/>
        <w:wordWrap/>
        <w:overflowPunct/>
        <w:topLinePunct w:val="0"/>
        <w:autoSpaceDE/>
        <w:autoSpaceDN/>
        <w:bidi w:val="0"/>
        <w:adjustRightInd/>
        <w:spacing w:line="240" w:lineRule="auto"/>
        <w:ind w:firstLine="480"/>
        <w:jc w:val="center"/>
        <w:textAlignment w:val="auto"/>
        <w:rPr>
          <w:rFonts w:hint="eastAsia" w:ascii="黑体" w:hAnsi="黑体" w:eastAsia="黑体" w:cs="黑体"/>
          <w:b/>
          <w:bCs/>
          <w:color w:val="000000"/>
          <w:kern w:val="0"/>
          <w:sz w:val="36"/>
          <w:szCs w:val="36"/>
        </w:rPr>
      </w:pPr>
      <w:r>
        <w:rPr>
          <w:rFonts w:hint="eastAsia" w:ascii="方正小标宋简体" w:hAnsi="方正小标宋简体" w:eastAsia="方正小标宋简体" w:cs="宋体"/>
          <w:color w:val="333333"/>
          <w:kern w:val="0"/>
          <w:sz w:val="36"/>
          <w:szCs w:val="40"/>
        </w:rPr>
        <w:t>郴州市第四人民医院2022年公开招聘编制外专业技术人员新冠肺炎疫情防控承诺书</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仿宋"/>
          <w:color w:val="000000"/>
          <w:kern w:val="0"/>
          <w:sz w:val="28"/>
          <w:szCs w:val="28"/>
          <w:lang w:bidi="ar"/>
        </w:rPr>
      </w:pPr>
      <w:r>
        <w:rPr>
          <w:rFonts w:ascii="仿宋" w:hAnsi="仿宋" w:eastAsia="仿宋"/>
          <w:color w:val="333333"/>
          <w:sz w:val="28"/>
          <w:szCs w:val="28"/>
          <w:shd w:val="clear" w:color="auto" w:fill="FFFFFF"/>
        </w:rPr>
        <w:t>本人已认真阅读《</w:t>
      </w:r>
      <w:r>
        <w:rPr>
          <w:rFonts w:hint="eastAsia" w:ascii="仿宋" w:hAnsi="仿宋" w:eastAsia="仿宋" w:cs="Times New Roman"/>
          <w:color w:val="333333"/>
          <w:sz w:val="28"/>
          <w:szCs w:val="28"/>
          <w:shd w:val="clear" w:color="auto" w:fill="FFFFFF"/>
        </w:rPr>
        <w:t>郴州市第四人民医院2022年公开招聘编制外专业技术人员新冠肺炎疫情防控承诺书</w:t>
      </w:r>
      <w:r>
        <w:rPr>
          <w:rFonts w:ascii="仿宋" w:hAnsi="仿宋" w:eastAsia="仿宋"/>
          <w:color w:val="333333"/>
          <w:sz w:val="28"/>
          <w:szCs w:val="28"/>
          <w:shd w:val="clear" w:color="auto" w:fill="FFFFFF"/>
        </w:rPr>
        <w:t>》，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TNhMTYzNDNlOTVkZDc4MWFiYzBlMWNkMTRiMzAifQ=="/>
  </w:docVars>
  <w:rsids>
    <w:rsidRoot w:val="7562672D"/>
    <w:rsid w:val="75626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2015</Words>
  <Characters>2098</Characters>
  <Lines>0</Lines>
  <Paragraphs>0</Paragraphs>
  <TotalTime>1</TotalTime>
  <ScaleCrop>false</ScaleCrop>
  <LinksUpToDate>false</LinksUpToDate>
  <CharactersWithSpaces>2184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2022-05-07T06:55:00Z</dcterms:created>
  <dc:creator>豆沙包</dc:creator>
  <cp:lastModifiedBy>豆沙包</cp:lastModifiedBy>
  <dcterms:modified xsi:type="dcterms:W3CDTF">2022-05-07T06:57:18Z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063A41C25DC34ACC9C30A42D03F6452E</vt:lpwstr>
  </property>
</Properties>
</file>